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27DC" w14:textId="77777777" w:rsidR="006877F5" w:rsidRPr="006877F5" w:rsidRDefault="006877F5" w:rsidP="006877F5">
      <w:pPr>
        <w:pStyle w:val="Sinespaciado"/>
        <w:jc w:val="center"/>
        <w:rPr>
          <w:rFonts w:ascii="Arial" w:hAnsi="Arial" w:cs="Arial"/>
          <w:b/>
          <w:bCs/>
          <w:sz w:val="24"/>
          <w:szCs w:val="24"/>
        </w:rPr>
      </w:pPr>
      <w:r w:rsidRPr="006877F5">
        <w:rPr>
          <w:rFonts w:ascii="Arial" w:hAnsi="Arial" w:cs="Arial"/>
          <w:b/>
          <w:bCs/>
          <w:sz w:val="24"/>
          <w:szCs w:val="24"/>
        </w:rPr>
        <w:t>CUIDA ANA PATY PERALTA CUERPOS DE AGUA DE BENITO JUÁREZ</w:t>
      </w:r>
    </w:p>
    <w:p w14:paraId="13342B25" w14:textId="77777777" w:rsidR="006877F5" w:rsidRPr="006877F5" w:rsidRDefault="006877F5" w:rsidP="006877F5">
      <w:pPr>
        <w:pStyle w:val="Sinespaciado"/>
        <w:jc w:val="both"/>
        <w:rPr>
          <w:rFonts w:ascii="Arial" w:hAnsi="Arial" w:cs="Arial"/>
          <w:sz w:val="24"/>
          <w:szCs w:val="24"/>
        </w:rPr>
      </w:pPr>
    </w:p>
    <w:p w14:paraId="5367E69C" w14:textId="77777777" w:rsidR="006877F5" w:rsidRPr="006877F5" w:rsidRDefault="006877F5" w:rsidP="006877F5">
      <w:pPr>
        <w:pStyle w:val="Sinespaciado"/>
        <w:jc w:val="both"/>
        <w:rPr>
          <w:rFonts w:ascii="Arial" w:hAnsi="Arial" w:cs="Arial"/>
          <w:sz w:val="24"/>
          <w:szCs w:val="24"/>
        </w:rPr>
      </w:pPr>
      <w:r w:rsidRPr="006877F5">
        <w:rPr>
          <w:rFonts w:ascii="Arial" w:hAnsi="Arial" w:cs="Arial"/>
          <w:sz w:val="24"/>
          <w:szCs w:val="24"/>
        </w:rPr>
        <w:t>•</w:t>
      </w:r>
      <w:r w:rsidRPr="006877F5">
        <w:rPr>
          <w:rFonts w:ascii="Arial" w:hAnsi="Arial" w:cs="Arial"/>
          <w:sz w:val="24"/>
          <w:szCs w:val="24"/>
        </w:rPr>
        <w:tab/>
        <w:t xml:space="preserve">Se realizan de forma permanente las limpiezas de cenotes urbanos en diferentes puntos de la ciudad </w:t>
      </w:r>
    </w:p>
    <w:p w14:paraId="5406C30A" w14:textId="77777777" w:rsidR="006877F5" w:rsidRPr="006877F5" w:rsidRDefault="006877F5" w:rsidP="006877F5">
      <w:pPr>
        <w:pStyle w:val="Sinespaciado"/>
        <w:jc w:val="both"/>
        <w:rPr>
          <w:rFonts w:ascii="Arial" w:hAnsi="Arial" w:cs="Arial"/>
          <w:sz w:val="24"/>
          <w:szCs w:val="24"/>
        </w:rPr>
      </w:pPr>
    </w:p>
    <w:p w14:paraId="227544B4" w14:textId="77777777" w:rsidR="006877F5" w:rsidRPr="006877F5" w:rsidRDefault="006877F5" w:rsidP="006877F5">
      <w:pPr>
        <w:pStyle w:val="Sinespaciado"/>
        <w:jc w:val="both"/>
        <w:rPr>
          <w:rFonts w:ascii="Arial" w:hAnsi="Arial" w:cs="Arial"/>
          <w:sz w:val="24"/>
          <w:szCs w:val="24"/>
        </w:rPr>
      </w:pPr>
      <w:r w:rsidRPr="006877F5">
        <w:rPr>
          <w:rFonts w:ascii="Arial" w:hAnsi="Arial" w:cs="Arial"/>
          <w:sz w:val="24"/>
          <w:szCs w:val="24"/>
        </w:rPr>
        <w:t>•</w:t>
      </w:r>
      <w:r w:rsidRPr="006877F5">
        <w:rPr>
          <w:rFonts w:ascii="Arial" w:hAnsi="Arial" w:cs="Arial"/>
          <w:sz w:val="24"/>
          <w:szCs w:val="24"/>
        </w:rPr>
        <w:tab/>
        <w:t xml:space="preserve">Suman más de 17 toneladas de residuos retirados en más de 10 jornadas de saneamiento </w:t>
      </w:r>
    </w:p>
    <w:p w14:paraId="07D980B7" w14:textId="77777777" w:rsidR="006877F5" w:rsidRPr="006877F5" w:rsidRDefault="006877F5" w:rsidP="006877F5">
      <w:pPr>
        <w:pStyle w:val="Sinespaciado"/>
        <w:jc w:val="both"/>
        <w:rPr>
          <w:rFonts w:ascii="Arial" w:hAnsi="Arial" w:cs="Arial"/>
          <w:sz w:val="24"/>
          <w:szCs w:val="24"/>
        </w:rPr>
      </w:pPr>
    </w:p>
    <w:p w14:paraId="3E2B9F5B" w14:textId="77777777" w:rsidR="006877F5" w:rsidRPr="006877F5" w:rsidRDefault="006877F5" w:rsidP="006877F5">
      <w:pPr>
        <w:pStyle w:val="Sinespaciado"/>
        <w:jc w:val="both"/>
        <w:rPr>
          <w:rFonts w:ascii="Arial" w:hAnsi="Arial" w:cs="Arial"/>
          <w:sz w:val="24"/>
          <w:szCs w:val="24"/>
        </w:rPr>
      </w:pPr>
      <w:r w:rsidRPr="006877F5">
        <w:rPr>
          <w:rFonts w:ascii="Arial" w:hAnsi="Arial" w:cs="Arial"/>
          <w:b/>
          <w:bCs/>
          <w:sz w:val="24"/>
          <w:szCs w:val="24"/>
        </w:rPr>
        <w:t>Cancún, Q. R., a 6 de junio de 2025.-</w:t>
      </w:r>
      <w:r w:rsidRPr="006877F5">
        <w:rPr>
          <w:rFonts w:ascii="Arial" w:hAnsi="Arial" w:cs="Arial"/>
          <w:sz w:val="24"/>
          <w:szCs w:val="24"/>
        </w:rPr>
        <w:t xml:space="preserve"> Gracias al Programa de Saneamiento e Integración Social de Humedales de Agua Dulce en la Ciudad de Cancún, luego de más de 10 jornadas de limpieza de cenotes en la presente administración, se han retirado más de 17.64 toneladas de residuos para seguir cuidando ese importante ecosistema, informó </w:t>
      </w:r>
      <w:proofErr w:type="gramStart"/>
      <w:r w:rsidRPr="006877F5">
        <w:rPr>
          <w:rFonts w:ascii="Arial" w:hAnsi="Arial" w:cs="Arial"/>
          <w:sz w:val="24"/>
          <w:szCs w:val="24"/>
        </w:rPr>
        <w:t>la  Presidenta</w:t>
      </w:r>
      <w:proofErr w:type="gramEnd"/>
      <w:r w:rsidRPr="006877F5">
        <w:rPr>
          <w:rFonts w:ascii="Arial" w:hAnsi="Arial" w:cs="Arial"/>
          <w:sz w:val="24"/>
          <w:szCs w:val="24"/>
        </w:rPr>
        <w:t xml:space="preserve"> Municipal, Ana Paty Peralta. </w:t>
      </w:r>
    </w:p>
    <w:p w14:paraId="2A8D4CB6" w14:textId="77777777" w:rsidR="006877F5" w:rsidRPr="006877F5" w:rsidRDefault="006877F5" w:rsidP="006877F5">
      <w:pPr>
        <w:pStyle w:val="Sinespaciado"/>
        <w:jc w:val="both"/>
        <w:rPr>
          <w:rFonts w:ascii="Arial" w:hAnsi="Arial" w:cs="Arial"/>
          <w:sz w:val="24"/>
          <w:szCs w:val="24"/>
        </w:rPr>
      </w:pPr>
    </w:p>
    <w:p w14:paraId="09C4B61E" w14:textId="77777777" w:rsidR="006877F5" w:rsidRPr="006877F5" w:rsidRDefault="006877F5" w:rsidP="006877F5">
      <w:pPr>
        <w:pStyle w:val="Sinespaciado"/>
        <w:jc w:val="both"/>
        <w:rPr>
          <w:rFonts w:ascii="Arial" w:hAnsi="Arial" w:cs="Arial"/>
          <w:sz w:val="24"/>
          <w:szCs w:val="24"/>
        </w:rPr>
      </w:pPr>
      <w:r w:rsidRPr="006877F5">
        <w:rPr>
          <w:rFonts w:ascii="Arial" w:hAnsi="Arial" w:cs="Arial"/>
          <w:sz w:val="24"/>
          <w:szCs w:val="24"/>
        </w:rPr>
        <w:t xml:space="preserve">Con base en la información de la Dirección de Ecología, resaltó que se tiene el registro de más de 64 cenotes, cavernas y cuerpos de agua en Cancún, en tanto que la estrategia municipal atiende a 25 cenotes y humedales que sean los más afectados por residuos sólidos o aguas residuales. </w:t>
      </w:r>
    </w:p>
    <w:p w14:paraId="5A8B41C3" w14:textId="77777777" w:rsidR="006877F5" w:rsidRPr="006877F5" w:rsidRDefault="006877F5" w:rsidP="006877F5">
      <w:pPr>
        <w:pStyle w:val="Sinespaciado"/>
        <w:jc w:val="both"/>
        <w:rPr>
          <w:rFonts w:ascii="Arial" w:hAnsi="Arial" w:cs="Arial"/>
          <w:sz w:val="24"/>
          <w:szCs w:val="24"/>
        </w:rPr>
      </w:pPr>
    </w:p>
    <w:p w14:paraId="2B66BDC4" w14:textId="77777777" w:rsidR="006877F5" w:rsidRPr="006877F5" w:rsidRDefault="006877F5" w:rsidP="006877F5">
      <w:pPr>
        <w:pStyle w:val="Sinespaciado"/>
        <w:jc w:val="both"/>
        <w:rPr>
          <w:rFonts w:ascii="Arial" w:hAnsi="Arial" w:cs="Arial"/>
          <w:sz w:val="24"/>
          <w:szCs w:val="24"/>
        </w:rPr>
      </w:pPr>
      <w:r w:rsidRPr="006877F5">
        <w:rPr>
          <w:rFonts w:ascii="Arial" w:hAnsi="Arial" w:cs="Arial"/>
          <w:sz w:val="24"/>
          <w:szCs w:val="24"/>
        </w:rPr>
        <w:t xml:space="preserve">“Es una prioridad el cuidado del medio ambiente. En Benito Juárez tenemos muchas acciones ambientales todos los días, no solamente para el presente sino para el futuro de nuestra ciudad”, dijo. </w:t>
      </w:r>
    </w:p>
    <w:p w14:paraId="1F8ADF92" w14:textId="77777777" w:rsidR="006877F5" w:rsidRPr="006877F5" w:rsidRDefault="006877F5" w:rsidP="006877F5">
      <w:pPr>
        <w:pStyle w:val="Sinespaciado"/>
        <w:jc w:val="both"/>
        <w:rPr>
          <w:rFonts w:ascii="Arial" w:hAnsi="Arial" w:cs="Arial"/>
          <w:sz w:val="24"/>
          <w:szCs w:val="24"/>
        </w:rPr>
      </w:pPr>
    </w:p>
    <w:p w14:paraId="2DAFB5F0" w14:textId="77777777" w:rsidR="006877F5" w:rsidRPr="006877F5" w:rsidRDefault="006877F5" w:rsidP="006877F5">
      <w:pPr>
        <w:pStyle w:val="Sinespaciado"/>
        <w:jc w:val="both"/>
        <w:rPr>
          <w:rFonts w:ascii="Arial" w:hAnsi="Arial" w:cs="Arial"/>
          <w:sz w:val="24"/>
          <w:szCs w:val="24"/>
        </w:rPr>
      </w:pPr>
      <w:r w:rsidRPr="006877F5">
        <w:rPr>
          <w:rFonts w:ascii="Arial" w:hAnsi="Arial" w:cs="Arial"/>
          <w:sz w:val="24"/>
          <w:szCs w:val="24"/>
        </w:rPr>
        <w:t xml:space="preserve">Como ejemplo de la continuidad de la estrategia, la Primera Autoridad Municipal indicó que este viernes 06 de junio, se llevó a cabo el saneamiento del cuerpo de agua ubicado en la Supermanzana 200, cuyo resultado fue el retiro de un total de 470 kilos de desechos, tanto residuos sólidos urbanos como residuos de manejo especial, como son en este caso colchones, llantas, entre otros. </w:t>
      </w:r>
    </w:p>
    <w:p w14:paraId="48E3801E" w14:textId="77777777" w:rsidR="006877F5" w:rsidRPr="006877F5" w:rsidRDefault="006877F5" w:rsidP="006877F5">
      <w:pPr>
        <w:pStyle w:val="Sinespaciado"/>
        <w:jc w:val="both"/>
        <w:rPr>
          <w:rFonts w:ascii="Arial" w:hAnsi="Arial" w:cs="Arial"/>
          <w:sz w:val="24"/>
          <w:szCs w:val="24"/>
        </w:rPr>
      </w:pPr>
    </w:p>
    <w:p w14:paraId="5AB6E71F" w14:textId="77777777" w:rsidR="006877F5" w:rsidRPr="006877F5" w:rsidRDefault="006877F5" w:rsidP="006877F5">
      <w:pPr>
        <w:pStyle w:val="Sinespaciado"/>
        <w:jc w:val="both"/>
        <w:rPr>
          <w:rFonts w:ascii="Arial" w:hAnsi="Arial" w:cs="Arial"/>
          <w:sz w:val="24"/>
          <w:szCs w:val="24"/>
        </w:rPr>
      </w:pPr>
      <w:r w:rsidRPr="006877F5">
        <w:rPr>
          <w:rFonts w:ascii="Arial" w:hAnsi="Arial" w:cs="Arial"/>
          <w:sz w:val="24"/>
          <w:szCs w:val="24"/>
        </w:rPr>
        <w:t xml:space="preserve">Señaló que en esa actividad se contó con 38 voluntarios entre vecinos de la zona, integrantes de la asociación “Centinelas del agua”, así como trabajadores de empresas privadas como: Hotel Hilton Cancún Mar Caribe, </w:t>
      </w:r>
      <w:proofErr w:type="spellStart"/>
      <w:r w:rsidRPr="006877F5">
        <w:rPr>
          <w:rFonts w:ascii="Arial" w:hAnsi="Arial" w:cs="Arial"/>
          <w:sz w:val="24"/>
          <w:szCs w:val="24"/>
        </w:rPr>
        <w:t>Aguakan</w:t>
      </w:r>
      <w:proofErr w:type="spellEnd"/>
      <w:r w:rsidRPr="006877F5">
        <w:rPr>
          <w:rFonts w:ascii="Arial" w:hAnsi="Arial" w:cs="Arial"/>
          <w:sz w:val="24"/>
          <w:szCs w:val="24"/>
        </w:rPr>
        <w:t xml:space="preserve"> y Aventuras Kantun, con el apoyo del personal de Ecología, </w:t>
      </w:r>
      <w:proofErr w:type="spellStart"/>
      <w:r w:rsidRPr="006877F5">
        <w:rPr>
          <w:rFonts w:ascii="Arial" w:hAnsi="Arial" w:cs="Arial"/>
          <w:sz w:val="24"/>
          <w:szCs w:val="24"/>
        </w:rPr>
        <w:t>Siresol</w:t>
      </w:r>
      <w:proofErr w:type="spellEnd"/>
      <w:r w:rsidRPr="006877F5">
        <w:rPr>
          <w:rFonts w:ascii="Arial" w:hAnsi="Arial" w:cs="Arial"/>
          <w:sz w:val="24"/>
          <w:szCs w:val="24"/>
        </w:rPr>
        <w:t xml:space="preserve">, Protección Civil, Bomberos, así como del área de vectores y zoonosis de la Secretaría de Salud en la entidad (SESA). </w:t>
      </w:r>
    </w:p>
    <w:p w14:paraId="35CD8381" w14:textId="77777777" w:rsidR="006877F5" w:rsidRPr="006877F5" w:rsidRDefault="006877F5" w:rsidP="006877F5">
      <w:pPr>
        <w:pStyle w:val="Sinespaciado"/>
        <w:jc w:val="both"/>
        <w:rPr>
          <w:rFonts w:ascii="Arial" w:hAnsi="Arial" w:cs="Arial"/>
          <w:sz w:val="24"/>
          <w:szCs w:val="24"/>
        </w:rPr>
      </w:pPr>
    </w:p>
    <w:p w14:paraId="283AAD47" w14:textId="77777777" w:rsidR="006877F5" w:rsidRPr="006877F5" w:rsidRDefault="006877F5" w:rsidP="006877F5">
      <w:pPr>
        <w:pStyle w:val="Sinespaciado"/>
        <w:jc w:val="both"/>
        <w:rPr>
          <w:rFonts w:ascii="Arial" w:hAnsi="Arial" w:cs="Arial"/>
          <w:sz w:val="24"/>
          <w:szCs w:val="24"/>
        </w:rPr>
      </w:pPr>
      <w:r w:rsidRPr="006877F5">
        <w:rPr>
          <w:rFonts w:ascii="Arial" w:hAnsi="Arial" w:cs="Arial"/>
          <w:sz w:val="24"/>
          <w:szCs w:val="24"/>
        </w:rPr>
        <w:t xml:space="preserve">De igual forma, para reafirmar el compromiso de cuidado del medio ambiente, los asistentes recibieron una plática de concientización de cenotes y humedales, así como su importancia ambiental en un contexto social y cultural. </w:t>
      </w:r>
    </w:p>
    <w:p w14:paraId="6E164638" w14:textId="77777777" w:rsidR="006877F5" w:rsidRPr="006877F5" w:rsidRDefault="006877F5" w:rsidP="006877F5">
      <w:pPr>
        <w:pStyle w:val="Sinespaciado"/>
        <w:jc w:val="both"/>
        <w:rPr>
          <w:rFonts w:ascii="Arial" w:hAnsi="Arial" w:cs="Arial"/>
          <w:sz w:val="24"/>
          <w:szCs w:val="24"/>
        </w:rPr>
      </w:pPr>
    </w:p>
    <w:p w14:paraId="0D8D0040" w14:textId="14F49297" w:rsidR="00B34BC8" w:rsidRPr="006877F5" w:rsidRDefault="006877F5" w:rsidP="006877F5">
      <w:pPr>
        <w:pStyle w:val="Sinespaciado"/>
        <w:jc w:val="both"/>
        <w:rPr>
          <w:rFonts w:ascii="Arial" w:hAnsi="Arial" w:cs="Arial"/>
          <w:sz w:val="24"/>
          <w:szCs w:val="24"/>
        </w:rPr>
      </w:pPr>
      <w:r w:rsidRPr="006877F5">
        <w:rPr>
          <w:rFonts w:ascii="Arial" w:hAnsi="Arial" w:cs="Arial"/>
          <w:sz w:val="24"/>
          <w:szCs w:val="24"/>
        </w:rPr>
        <w:t>****</w:t>
      </w:r>
      <w:r w:rsidRPr="006877F5">
        <w:rPr>
          <w:rFonts w:ascii="Arial" w:hAnsi="Arial" w:cs="Arial"/>
          <w:sz w:val="24"/>
          <w:szCs w:val="24"/>
        </w:rPr>
        <w:t>********</w:t>
      </w:r>
    </w:p>
    <w:sectPr w:rsidR="00B34BC8" w:rsidRPr="006877F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0B5F" w14:textId="77777777" w:rsidR="00A027BE" w:rsidRDefault="00A027BE" w:rsidP="0092028B">
      <w:r>
        <w:separator/>
      </w:r>
    </w:p>
  </w:endnote>
  <w:endnote w:type="continuationSeparator" w:id="0">
    <w:p w14:paraId="708B0B5B" w14:textId="77777777" w:rsidR="00A027BE" w:rsidRDefault="00A027B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EF2C" w14:textId="77777777" w:rsidR="00A027BE" w:rsidRDefault="00A027BE" w:rsidP="0092028B">
      <w:r>
        <w:separator/>
      </w:r>
    </w:p>
  </w:footnote>
  <w:footnote w:type="continuationSeparator" w:id="0">
    <w:p w14:paraId="482BA5EF" w14:textId="77777777" w:rsidR="00A027BE" w:rsidRDefault="00A027B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4D8E58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6877F5">
                            <w:rPr>
                              <w:rFonts w:cstheme="minorHAnsi"/>
                              <w:b/>
                              <w:bCs/>
                              <w:lang w:val="es-ES"/>
                            </w:rPr>
                            <w:t>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4D8E58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6877F5">
                      <w:rPr>
                        <w:rFonts w:cstheme="minorHAnsi"/>
                        <w:b/>
                        <w:bCs/>
                        <w:lang w:val="es-ES"/>
                      </w:rPr>
                      <w:t>83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1"/>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4"/>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0"/>
  </w:num>
  <w:num w:numId="18" w16cid:durableId="469715409">
    <w:abstractNumId w:val="4"/>
  </w:num>
  <w:num w:numId="19" w16cid:durableId="1769495619">
    <w:abstractNumId w:val="33"/>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2"/>
  </w:num>
  <w:num w:numId="25" w16cid:durableId="1191576450">
    <w:abstractNumId w:val="14"/>
  </w:num>
  <w:num w:numId="26" w16cid:durableId="1404062520">
    <w:abstractNumId w:val="35"/>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6"/>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29"/>
  </w:num>
  <w:num w:numId="37" w16cid:durableId="1545747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3FAB"/>
    <w:rsid w:val="0067627D"/>
    <w:rsid w:val="00677EBC"/>
    <w:rsid w:val="006877F5"/>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27BE"/>
    <w:rsid w:val="00A21FB4"/>
    <w:rsid w:val="00A22BA0"/>
    <w:rsid w:val="00A30327"/>
    <w:rsid w:val="00A4359A"/>
    <w:rsid w:val="00A532FD"/>
    <w:rsid w:val="00A5698C"/>
    <w:rsid w:val="00A57BC3"/>
    <w:rsid w:val="00A769BC"/>
    <w:rsid w:val="00A84B1E"/>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2025-06-06T19:27:00Z</dcterms:created>
  <dcterms:modified xsi:type="dcterms:W3CDTF">2025-06-06T19:27:00Z</dcterms:modified>
</cp:coreProperties>
</file>